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7AAC5" w14:textId="77777777" w:rsidR="005F3435" w:rsidRDefault="00000000">
      <w:pPr>
        <w:pBdr>
          <w:top w:val="nil"/>
          <w:left w:val="nil"/>
          <w:bottom w:val="nil"/>
          <w:right w:val="nil"/>
          <w:between w:val="nil"/>
        </w:pBdr>
        <w:spacing w:after="0" w:line="276" w:lineRule="auto"/>
        <w:jc w:val="left"/>
      </w:pPr>
      <w:r>
        <w:pict w14:anchorId="4D978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7216;visibility:hidden">
            <o:lock v:ext="edit" selection="t"/>
          </v:shape>
        </w:pict>
      </w:r>
      <w:r>
        <w:pict w14:anchorId="4A426C5D">
          <v:shape id="_x0000_s2050" type="#_x0000_t136" style="position:absolute;margin-left:0;margin-top:0;width:50pt;height:50pt;z-index:251658240;visibility:hidden">
            <o:lock v:ext="edit" selection="t"/>
          </v:shape>
        </w:pict>
      </w:r>
    </w:p>
    <w:p w14:paraId="1B0F3198" w14:textId="77777777" w:rsidR="005F3435" w:rsidRDefault="005F3435">
      <w:pPr>
        <w:jc w:val="center"/>
        <w:rPr>
          <w:rFonts w:ascii="Times New Roman" w:eastAsia="Times New Roman" w:hAnsi="Times New Roman" w:cs="Times New Roman"/>
          <w:b/>
          <w:color w:val="000000"/>
          <w:sz w:val="24"/>
        </w:rPr>
      </w:pPr>
    </w:p>
    <w:p w14:paraId="30EE4885" w14:textId="77777777" w:rsidR="005F3435" w:rsidRDefault="00000000">
      <w:pPr>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ASSIGNMENT OF COPYRIGHT AGREEMENT</w:t>
      </w:r>
    </w:p>
    <w:p w14:paraId="4060E7EA" w14:textId="77777777" w:rsidR="005F3435" w:rsidRDefault="00000000">
      <w:pPr>
        <w:tabs>
          <w:tab w:val="left" w:pos="2420"/>
        </w:tabs>
        <w:ind w:left="2643" w:hanging="26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PUBLISHER</w:t>
      </w:r>
      <w:r>
        <w:rPr>
          <w:rFonts w:ascii="Times New Roman" w:eastAsia="Times New Roman" w:hAnsi="Times New Roman" w:cs="Times New Roman"/>
          <w:b/>
          <w:color w:val="000000"/>
          <w:sz w:val="24"/>
        </w:rPr>
        <w:tab/>
        <w:t>: MMU PRESS, MULTIMEDIA UNIVERSITY, MALAYSIA</w:t>
      </w:r>
    </w:p>
    <w:p w14:paraId="60ADCE6D" w14:textId="77777777" w:rsidR="005F3435" w:rsidRDefault="00000000">
      <w:pPr>
        <w:tabs>
          <w:tab w:val="left" w:pos="2420"/>
        </w:tabs>
        <w:spacing w:line="260" w:lineRule="auto"/>
        <w:ind w:left="2556" w:hanging="2556"/>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PUBLICATION</w:t>
      </w:r>
      <w:r>
        <w:rPr>
          <w:rFonts w:ascii="Times New Roman" w:eastAsia="Times New Roman" w:hAnsi="Times New Roman" w:cs="Times New Roman"/>
          <w:b/>
          <w:color w:val="000000"/>
          <w:sz w:val="24"/>
        </w:rPr>
        <w:tab/>
        <w:t xml:space="preserve">: INTERNATIONAL JOURNAL ON ROBOTICS, AUTOMATION </w:t>
      </w:r>
      <w:r>
        <w:rPr>
          <w:rFonts w:ascii="Times New Roman" w:eastAsia="Times New Roman" w:hAnsi="Times New Roman" w:cs="Times New Roman"/>
          <w:b/>
          <w:sz w:val="24"/>
        </w:rPr>
        <w:t>AND</w:t>
      </w:r>
      <w:r>
        <w:rPr>
          <w:rFonts w:ascii="Times New Roman" w:eastAsia="Times New Roman" w:hAnsi="Times New Roman" w:cs="Times New Roman"/>
          <w:b/>
          <w:color w:val="000000"/>
          <w:sz w:val="24"/>
        </w:rPr>
        <w:t xml:space="preserve"> SCIENCES (IJORAS)</w:t>
      </w:r>
      <w:r>
        <w:rPr>
          <w:rFonts w:ascii="Times New Roman" w:eastAsia="Times New Roman" w:hAnsi="Times New Roman" w:cs="Times New Roman"/>
          <w:b/>
          <w:color w:val="000000"/>
          <w:sz w:val="24"/>
        </w:rPr>
        <w:br/>
        <w:t>(</w:t>
      </w:r>
      <w:proofErr w:type="spellStart"/>
      <w:r>
        <w:rPr>
          <w:rFonts w:ascii="Times New Roman" w:eastAsia="Times New Roman" w:hAnsi="Times New Roman" w:cs="Times New Roman"/>
          <w:b/>
          <w:color w:val="000000"/>
          <w:sz w:val="24"/>
        </w:rPr>
        <w:t>eISSN</w:t>
      </w:r>
      <w:proofErr w:type="spellEnd"/>
      <w:r>
        <w:rPr>
          <w:rFonts w:ascii="Times New Roman" w:eastAsia="Times New Roman" w:hAnsi="Times New Roman" w:cs="Times New Roman"/>
          <w:b/>
          <w:color w:val="000000"/>
          <w:sz w:val="24"/>
        </w:rPr>
        <w:t>: 2682-860X)</w:t>
      </w:r>
    </w:p>
    <w:p w14:paraId="06D52450" w14:textId="77777777" w:rsidR="005F3435" w:rsidRDefault="00000000">
      <w:pPr>
        <w:tabs>
          <w:tab w:val="left" w:pos="2420"/>
        </w:tabs>
        <w:ind w:left="2643" w:hanging="26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AUTHOR (S)</w:t>
      </w:r>
      <w:r>
        <w:rPr>
          <w:rFonts w:ascii="Times New Roman" w:eastAsia="Times New Roman" w:hAnsi="Times New Roman" w:cs="Times New Roman"/>
          <w:b/>
          <w:color w:val="000000"/>
          <w:sz w:val="24"/>
        </w:rPr>
        <w:tab/>
        <w:t>: ...........................................................................................................</w:t>
      </w:r>
    </w:p>
    <w:p w14:paraId="39DEB614" w14:textId="77777777" w:rsidR="005F3435" w:rsidRDefault="00000000">
      <w:pPr>
        <w:tabs>
          <w:tab w:val="left" w:pos="2420"/>
        </w:tabs>
        <w:ind w:left="2643" w:hanging="26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t xml:space="preserve">  ............................................................................................................</w:t>
      </w:r>
    </w:p>
    <w:p w14:paraId="2FFBECC4" w14:textId="77777777" w:rsidR="005F3435" w:rsidRDefault="00000000">
      <w:pPr>
        <w:tabs>
          <w:tab w:val="left" w:pos="2420"/>
        </w:tabs>
        <w:ind w:left="2643" w:hanging="26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TITLE OF ARTICLE</w:t>
      </w:r>
      <w:r>
        <w:rPr>
          <w:rFonts w:ascii="Times New Roman" w:eastAsia="Times New Roman" w:hAnsi="Times New Roman" w:cs="Times New Roman"/>
          <w:b/>
          <w:color w:val="000000"/>
          <w:sz w:val="24"/>
        </w:rPr>
        <w:tab/>
        <w:t>: ...........................................................................................................</w:t>
      </w:r>
    </w:p>
    <w:p w14:paraId="6EB6EA53" w14:textId="77777777" w:rsidR="005F3435" w:rsidRDefault="00000000">
      <w:pPr>
        <w:tabs>
          <w:tab w:val="left" w:pos="2420"/>
        </w:tabs>
        <w:ind w:left="2643" w:hanging="26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t xml:space="preserve">  ............................................................................................................</w:t>
      </w:r>
    </w:p>
    <w:p w14:paraId="7A486B29" w14:textId="77777777" w:rsidR="005F3435" w:rsidRDefault="005F3435">
      <w:pPr>
        <w:tabs>
          <w:tab w:val="left" w:pos="2420"/>
        </w:tabs>
        <w:ind w:left="14" w:hanging="14"/>
        <w:rPr>
          <w:rFonts w:ascii="Times New Roman" w:eastAsia="Times New Roman" w:hAnsi="Times New Roman" w:cs="Times New Roman"/>
          <w:b/>
          <w:color w:val="000000"/>
          <w:sz w:val="24"/>
        </w:rPr>
      </w:pPr>
    </w:p>
    <w:p w14:paraId="4743EB38" w14:textId="77777777" w:rsidR="005F3435" w:rsidRDefault="00000000">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Assignment of Copyright Agreement is designed to (a) foster the widest distribution of the article in International Journal on Robotics, Automation and Sciences (“IJORAS”) published by MMU Press and (b) protect the rights of the author(s), IJORAS and </w:t>
      </w:r>
      <w:proofErr w:type="spellStart"/>
      <w:r>
        <w:rPr>
          <w:rFonts w:ascii="Times New Roman" w:eastAsia="Times New Roman" w:hAnsi="Times New Roman" w:cs="Times New Roman"/>
          <w:color w:val="000000"/>
          <w:sz w:val="24"/>
        </w:rPr>
        <w:t>Universiti</w:t>
      </w:r>
      <w:proofErr w:type="spellEnd"/>
      <w:r>
        <w:rPr>
          <w:rFonts w:ascii="Times New Roman" w:eastAsia="Times New Roman" w:hAnsi="Times New Roman" w:cs="Times New Roman"/>
          <w:color w:val="000000"/>
          <w:sz w:val="24"/>
        </w:rPr>
        <w:t xml:space="preserve"> Telekom </w:t>
      </w:r>
      <w:proofErr w:type="spellStart"/>
      <w:r>
        <w:rPr>
          <w:rFonts w:ascii="Times New Roman" w:eastAsia="Times New Roman" w:hAnsi="Times New Roman" w:cs="Times New Roman"/>
          <w:color w:val="000000"/>
          <w:sz w:val="24"/>
        </w:rPr>
        <w:t>Sdn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Bhd</w:t>
      </w:r>
      <w:proofErr w:type="spellEnd"/>
      <w:r>
        <w:rPr>
          <w:rFonts w:ascii="Times New Roman" w:eastAsia="Times New Roman" w:hAnsi="Times New Roman" w:cs="Times New Roman"/>
          <w:color w:val="000000"/>
          <w:sz w:val="24"/>
        </w:rPr>
        <w:t>, as the registered owner of Multimedia University</w:t>
      </w:r>
      <w:r>
        <w:rPr>
          <w:rFonts w:ascii="Times New Roman" w:eastAsia="Times New Roman" w:hAnsi="Times New Roman" w:cs="Times New Roman"/>
          <w:sz w:val="24"/>
        </w:rPr>
        <w:t xml:space="preserve"> (“the Assignee”). The assignment of copyright assures that requests for permission to reproduce materials in IJORAS by the Assignee are addressed uniformly. In transferring copyright of the article to the Assignee, the Author </w:t>
      </w:r>
      <w:proofErr w:type="gramStart"/>
      <w:r>
        <w:rPr>
          <w:rFonts w:ascii="Times New Roman" w:eastAsia="Times New Roman" w:hAnsi="Times New Roman" w:cs="Times New Roman"/>
          <w:sz w:val="24"/>
        </w:rPr>
        <w:t>is agreeing</w:t>
      </w:r>
      <w:proofErr w:type="gramEnd"/>
      <w:r>
        <w:rPr>
          <w:rFonts w:ascii="Times New Roman" w:eastAsia="Times New Roman" w:hAnsi="Times New Roman" w:cs="Times New Roman"/>
          <w:sz w:val="24"/>
        </w:rPr>
        <w:t xml:space="preserve"> to transfer the entire copyright of the article, including all rights to publish and to grant permission to </w:t>
      </w:r>
      <w:r>
        <w:rPr>
          <w:rFonts w:ascii="Times New Roman" w:eastAsia="Times New Roman" w:hAnsi="Times New Roman" w:cs="Times New Roman"/>
          <w:color w:val="000000"/>
          <w:sz w:val="24"/>
        </w:rPr>
        <w:t>the Assignee</w:t>
      </w:r>
      <w:r>
        <w:rPr>
          <w:rFonts w:ascii="Times New Roman" w:eastAsia="Times New Roman" w:hAnsi="Times New Roman" w:cs="Times New Roman"/>
          <w:sz w:val="24"/>
        </w:rPr>
        <w:t xml:space="preserve"> to publish the article, in whole or in part, in print, electronic, or other formats, worldwide.</w:t>
      </w:r>
    </w:p>
    <w:p w14:paraId="13A3AFC5" w14:textId="77777777" w:rsidR="005F3435" w:rsidRDefault="005F3435">
      <w:pPr>
        <w:spacing w:line="240" w:lineRule="auto"/>
        <w:rPr>
          <w:rFonts w:ascii="Times New Roman" w:eastAsia="Times New Roman" w:hAnsi="Times New Roman" w:cs="Times New Roman"/>
          <w:sz w:val="24"/>
        </w:rPr>
      </w:pPr>
    </w:p>
    <w:p w14:paraId="099AC5AD" w14:textId="77777777" w:rsidR="005F3435" w:rsidRDefault="00000000">
      <w:pPr>
        <w:widowControl/>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Conditions of Agreement:</w:t>
      </w:r>
    </w:p>
    <w:p w14:paraId="119E3EAA" w14:textId="77777777" w:rsidR="005F3435" w:rsidRDefault="005F3435">
      <w:pPr>
        <w:widowControl/>
        <w:spacing w:after="0" w:line="240" w:lineRule="auto"/>
        <w:rPr>
          <w:rFonts w:ascii="Times New Roman" w:eastAsia="Times New Roman" w:hAnsi="Times New Roman" w:cs="Times New Roman"/>
          <w:b/>
          <w:color w:val="000000"/>
          <w:sz w:val="24"/>
          <w:u w:val="single"/>
        </w:rPr>
      </w:pPr>
    </w:p>
    <w:p w14:paraId="7ED6B7CD" w14:textId="77777777" w:rsidR="005F3435" w:rsidRDefault="00000000">
      <w:pPr>
        <w:numPr>
          <w:ilvl w:val="0"/>
          <w:numId w:val="1"/>
        </w:numPr>
        <w:pBdr>
          <w:top w:val="nil"/>
          <w:left w:val="nil"/>
          <w:bottom w:val="nil"/>
          <w:right w:val="nil"/>
          <w:between w:val="nil"/>
        </w:pBdr>
        <w:spacing w:after="0"/>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Author, by signing this agreement, represents that he or she has the authority to grant the transfer of copyright. As for co-authored articles, the Author represents that he or she has obtained the power of copyright assignment from all </w:t>
      </w:r>
      <w:proofErr w:type="gramStart"/>
      <w:r>
        <w:rPr>
          <w:rFonts w:ascii="Times New Roman" w:eastAsia="Times New Roman" w:hAnsi="Times New Roman" w:cs="Times New Roman"/>
          <w:color w:val="000000"/>
          <w:sz w:val="24"/>
        </w:rPr>
        <w:t>co-author</w:t>
      </w:r>
      <w:proofErr w:type="gramEnd"/>
      <w:r>
        <w:rPr>
          <w:rFonts w:ascii="Times New Roman" w:eastAsia="Times New Roman" w:hAnsi="Times New Roman" w:cs="Times New Roman"/>
          <w:color w:val="000000"/>
          <w:sz w:val="24"/>
        </w:rPr>
        <w:t>(s).</w:t>
      </w:r>
    </w:p>
    <w:p w14:paraId="0E562E95" w14:textId="77777777" w:rsidR="005F3435" w:rsidRDefault="00000000">
      <w:pPr>
        <w:numPr>
          <w:ilvl w:val="0"/>
          <w:numId w:val="1"/>
        </w:numPr>
        <w:pBdr>
          <w:top w:val="nil"/>
          <w:left w:val="nil"/>
          <w:bottom w:val="nil"/>
          <w:right w:val="nil"/>
          <w:between w:val="nil"/>
        </w:pBdr>
        <w:spacing w:after="0"/>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article is the original work of the Author and has not been published previously.</w:t>
      </w:r>
    </w:p>
    <w:p w14:paraId="1B45CE64" w14:textId="77777777" w:rsidR="005F3435" w:rsidRDefault="00000000">
      <w:pPr>
        <w:numPr>
          <w:ilvl w:val="0"/>
          <w:numId w:val="1"/>
        </w:numPr>
        <w:pBdr>
          <w:top w:val="nil"/>
          <w:left w:val="nil"/>
          <w:bottom w:val="nil"/>
          <w:right w:val="nil"/>
          <w:between w:val="nil"/>
        </w:pBdr>
        <w:spacing w:after="0"/>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article is not under consideration for publication in any other journal.</w:t>
      </w:r>
    </w:p>
    <w:p w14:paraId="600B9803" w14:textId="77777777" w:rsidR="005F3435" w:rsidRDefault="00000000">
      <w:pPr>
        <w:numPr>
          <w:ilvl w:val="0"/>
          <w:numId w:val="1"/>
        </w:numPr>
        <w:pBdr>
          <w:top w:val="nil"/>
          <w:left w:val="nil"/>
          <w:bottom w:val="nil"/>
          <w:right w:val="nil"/>
          <w:between w:val="nil"/>
        </w:pBdr>
        <w:spacing w:after="0"/>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article contains no language or graphical representations that may be deemed </w:t>
      </w:r>
      <w:proofErr w:type="spellStart"/>
      <w:r>
        <w:rPr>
          <w:rFonts w:ascii="Times New Roman" w:eastAsia="Times New Roman" w:hAnsi="Times New Roman" w:cs="Times New Roman"/>
          <w:color w:val="000000"/>
          <w:sz w:val="24"/>
        </w:rPr>
        <w:t>libellous</w:t>
      </w:r>
      <w:proofErr w:type="spellEnd"/>
      <w:r>
        <w:rPr>
          <w:rFonts w:ascii="Times New Roman" w:eastAsia="Times New Roman" w:hAnsi="Times New Roman" w:cs="Times New Roman"/>
          <w:color w:val="000000"/>
          <w:sz w:val="24"/>
        </w:rPr>
        <w:t>, obscene, or in any way contrary to current law.</w:t>
      </w:r>
    </w:p>
    <w:p w14:paraId="37D38215" w14:textId="77777777" w:rsidR="005F3435" w:rsidRDefault="00000000">
      <w:pPr>
        <w:numPr>
          <w:ilvl w:val="0"/>
          <w:numId w:val="1"/>
        </w:numPr>
        <w:pBdr>
          <w:top w:val="nil"/>
          <w:left w:val="nil"/>
          <w:bottom w:val="nil"/>
          <w:right w:val="nil"/>
          <w:between w:val="nil"/>
        </w:pBdr>
        <w:spacing w:after="0"/>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Author has obtained written copyright </w:t>
      </w:r>
      <w:proofErr w:type="gramStart"/>
      <w:r>
        <w:rPr>
          <w:rFonts w:ascii="Times New Roman" w:eastAsia="Times New Roman" w:hAnsi="Times New Roman" w:cs="Times New Roman"/>
          <w:color w:val="000000"/>
          <w:sz w:val="24"/>
        </w:rPr>
        <w:t>permissions</w:t>
      </w:r>
      <w:proofErr w:type="gramEnd"/>
      <w:r>
        <w:rPr>
          <w:rFonts w:ascii="Times New Roman" w:eastAsia="Times New Roman" w:hAnsi="Times New Roman" w:cs="Times New Roman"/>
          <w:color w:val="000000"/>
          <w:sz w:val="24"/>
        </w:rPr>
        <w:t xml:space="preserve"> for any copyrighted materials appearing in the article and that these written permissions will be provided to the Assignee upon request.</w:t>
      </w:r>
    </w:p>
    <w:p w14:paraId="4832350C" w14:textId="77777777" w:rsidR="005F3435" w:rsidRDefault="00000000">
      <w:pPr>
        <w:numPr>
          <w:ilvl w:val="0"/>
          <w:numId w:val="1"/>
        </w:numPr>
        <w:pBdr>
          <w:top w:val="nil"/>
          <w:left w:val="nil"/>
          <w:bottom w:val="nil"/>
          <w:right w:val="nil"/>
          <w:between w:val="nil"/>
        </w:pBdr>
        <w:spacing w:after="0"/>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Author agrees to indemnify and hold harmless IJORAS and the Assignee against any claim, demand, or recovery brought forth by any breach of any proprietary right or copyright, or any unlawful matter contained in the article.</w:t>
      </w:r>
    </w:p>
    <w:p w14:paraId="4929E9E5" w14:textId="0A26E307" w:rsidR="005F3435" w:rsidRDefault="00000000">
      <w:pPr>
        <w:pBdr>
          <w:top w:val="nil"/>
          <w:left w:val="nil"/>
          <w:bottom w:val="nil"/>
          <w:right w:val="nil"/>
          <w:between w:val="nil"/>
        </w:pBdr>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r>
        <w:rPr>
          <w:rFonts w:ascii="Times New Roman" w:eastAsia="Times New Roman" w:hAnsi="Times New Roman" w:cs="Times New Roman"/>
          <w:color w:val="000000"/>
          <w:sz w:val="24"/>
        </w:rPr>
        <w:tab/>
        <w:t xml:space="preserve">The author/s hereby </w:t>
      </w:r>
      <w:proofErr w:type="gramStart"/>
      <w:r>
        <w:rPr>
          <w:rFonts w:ascii="Times New Roman" w:eastAsia="Times New Roman" w:hAnsi="Times New Roman" w:cs="Times New Roman"/>
          <w:color w:val="000000"/>
          <w:sz w:val="24"/>
        </w:rPr>
        <w:t>agree</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for</w:t>
      </w:r>
      <w:proofErr w:type="gramEnd"/>
      <w:r>
        <w:rPr>
          <w:rFonts w:ascii="Times New Roman" w:eastAsia="Times New Roman" w:hAnsi="Times New Roman" w:cs="Times New Roman"/>
          <w:color w:val="000000"/>
          <w:sz w:val="24"/>
        </w:rPr>
        <w:t xml:space="preserve"> the Assignee to </w:t>
      </w:r>
      <w:proofErr w:type="gramStart"/>
      <w:r>
        <w:rPr>
          <w:rFonts w:ascii="Times New Roman" w:eastAsia="Times New Roman" w:hAnsi="Times New Roman" w:cs="Times New Roman"/>
          <w:color w:val="000000"/>
          <w:sz w:val="24"/>
        </w:rPr>
        <w:t>apply</w:t>
      </w:r>
      <w:proofErr w:type="gramEnd"/>
      <w:r>
        <w:rPr>
          <w:rFonts w:ascii="Times New Roman" w:eastAsia="Times New Roman" w:hAnsi="Times New Roman" w:cs="Times New Roman"/>
          <w:color w:val="000000"/>
          <w:sz w:val="24"/>
        </w:rPr>
        <w:t xml:space="preserve"> Creative Commons Attribution-Non-</w:t>
      </w:r>
      <w:r>
        <w:rPr>
          <w:rFonts w:ascii="Times New Roman" w:eastAsia="Times New Roman" w:hAnsi="Times New Roman" w:cs="Times New Roman"/>
          <w:color w:val="000000"/>
          <w:sz w:val="24"/>
        </w:rPr>
        <w:lastRenderedPageBreak/>
        <w:t xml:space="preserve">Commercial-Non- Derivative-Works 4.0 International License (CC-BY-NC-ND) to the article in </w:t>
      </w:r>
      <w:r w:rsidR="00B0563C">
        <w:rPr>
          <w:rFonts w:ascii="Times New Roman" w:eastAsia="Times New Roman" w:hAnsi="Times New Roman" w:cs="Times New Roman"/>
          <w:color w:val="000000"/>
          <w:sz w:val="24"/>
        </w:rPr>
        <w:t>IJORAS</w:t>
      </w:r>
      <w:r>
        <w:rPr>
          <w:rFonts w:ascii="Times New Roman" w:eastAsia="Times New Roman" w:hAnsi="Times New Roman" w:cs="Times New Roman"/>
          <w:color w:val="000000"/>
          <w:sz w:val="24"/>
        </w:rPr>
        <w:t xml:space="preserve"> on its online platform on an open access basis. For further information, see http://journals.mmupress.com/</w:t>
      </w:r>
      <w:r w:rsidR="00B0563C">
        <w:rPr>
          <w:rFonts w:ascii="Times New Roman" w:eastAsia="Times New Roman" w:hAnsi="Times New Roman" w:cs="Times New Roman"/>
          <w:color w:val="000000"/>
          <w:sz w:val="24"/>
        </w:rPr>
        <w:t>ijoras</w:t>
      </w:r>
      <w:r>
        <w:rPr>
          <w:rFonts w:ascii="Times New Roman" w:eastAsia="Times New Roman" w:hAnsi="Times New Roman" w:cs="Times New Roman"/>
          <w:color w:val="000000"/>
          <w:sz w:val="24"/>
          <w:u w:val="single"/>
        </w:rPr>
        <w:t>.</w:t>
      </w:r>
    </w:p>
    <w:p w14:paraId="67FEDC8B" w14:textId="77777777" w:rsidR="005F3435" w:rsidRDefault="00000000">
      <w:pPr>
        <w:pBdr>
          <w:top w:val="nil"/>
          <w:left w:val="nil"/>
          <w:bottom w:val="nil"/>
          <w:right w:val="nil"/>
          <w:between w:val="nil"/>
        </w:pBdr>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The full details of the terms and conditions of CC-BY-NC-ND license can be retrieved from http://creativecommons.org/licences/by-nc-nd/4.0/</w:t>
      </w:r>
      <w:r>
        <w:rPr>
          <w:rFonts w:ascii="Times New Roman" w:eastAsia="Times New Roman" w:hAnsi="Times New Roman" w:cs="Times New Roman"/>
          <w:color w:val="0563C1"/>
          <w:sz w:val="24"/>
          <w:u w:val="single"/>
        </w:rPr>
        <w:t>.</w:t>
      </w:r>
    </w:p>
    <w:p w14:paraId="375F9EFB" w14:textId="77777777" w:rsidR="005F3435"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rPr>
        <w:tab/>
        <w:t>This Assignment of Copyright Agreement becomes effective when signed by the Author.</w:t>
      </w:r>
    </w:p>
    <w:p w14:paraId="6A62DEE5" w14:textId="77777777" w:rsidR="005F3435" w:rsidRDefault="00000000">
      <w:pPr>
        <w:rPr>
          <w:rFonts w:ascii="Times New Roman" w:eastAsia="Times New Roman" w:hAnsi="Times New Roman" w:cs="Times New Roman"/>
          <w:sz w:val="24"/>
        </w:rPr>
      </w:pPr>
      <w:r>
        <w:rPr>
          <w:rFonts w:ascii="Times New Roman" w:eastAsia="Times New Roman" w:hAnsi="Times New Roman" w:cs="Times New Roman"/>
          <w:sz w:val="24"/>
        </w:rPr>
        <w:br/>
        <w:t>I agree that any copies made under the above provisions will carry the original copyright notice of the Assignee and that I have informed any co-author(s) of the above terms.</w:t>
      </w:r>
    </w:p>
    <w:p w14:paraId="6E0DDD9E" w14:textId="77777777" w:rsidR="005F3435" w:rsidRDefault="005F3435">
      <w:pPr>
        <w:rPr>
          <w:rFonts w:ascii="Times New Roman" w:eastAsia="Times New Roman" w:hAnsi="Times New Roman" w:cs="Times New Roman"/>
          <w:sz w:val="24"/>
        </w:rPr>
      </w:pPr>
    </w:p>
    <w:p w14:paraId="24FBDBDA" w14:textId="77777777" w:rsidR="005F3435" w:rsidRDefault="00000000">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6D2E11EF" w14:textId="77777777" w:rsidR="005F3435" w:rsidRDefault="00000000">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Corresponding Author’s Signature </w:t>
      </w:r>
    </w:p>
    <w:p w14:paraId="1B72F291" w14:textId="77777777" w:rsidR="005F3435" w:rsidRDefault="00000000">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Date: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23D05827" w14:textId="77777777" w:rsidR="005F3435" w:rsidRDefault="00000000">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Name: </w:t>
      </w:r>
    </w:p>
    <w:p w14:paraId="0AD2A1D8" w14:textId="77777777" w:rsidR="005F3435" w:rsidRDefault="00000000">
      <w:pPr>
        <w:spacing w:after="0"/>
        <w:rPr>
          <w:rFonts w:ascii="Arial" w:eastAsia="Arial" w:hAnsi="Arial" w:cs="Arial"/>
          <w:color w:val="000000"/>
          <w:sz w:val="20"/>
          <w:szCs w:val="20"/>
        </w:rPr>
      </w:pPr>
      <w:r>
        <w:rPr>
          <w:rFonts w:ascii="Times New Roman" w:eastAsia="Times New Roman" w:hAnsi="Times New Roman" w:cs="Times New Roman"/>
          <w:color w:val="000000"/>
          <w:sz w:val="24"/>
        </w:rPr>
        <w:t xml:space="preserve">Institution: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sectPr w:rsidR="005F3435">
      <w:headerReference w:type="even" r:id="rId8"/>
      <w:headerReference w:type="default" r:id="rId9"/>
      <w:headerReference w:type="first" r:id="rId10"/>
      <w:pgSz w:w="11906" w:h="16838"/>
      <w:pgMar w:top="1440" w:right="1440" w:bottom="1440" w:left="1440" w:header="851" w:footer="9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31BD0" w14:textId="77777777" w:rsidR="00DA514F" w:rsidRDefault="00DA514F">
      <w:pPr>
        <w:spacing w:after="0" w:line="240" w:lineRule="auto"/>
      </w:pPr>
      <w:r>
        <w:separator/>
      </w:r>
    </w:p>
  </w:endnote>
  <w:endnote w:type="continuationSeparator" w:id="0">
    <w:p w14:paraId="16E00BF7" w14:textId="77777777" w:rsidR="00DA514F" w:rsidRDefault="00DA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604B4" w14:textId="77777777" w:rsidR="00DA514F" w:rsidRDefault="00DA514F">
      <w:pPr>
        <w:spacing w:after="0" w:line="240" w:lineRule="auto"/>
      </w:pPr>
      <w:r>
        <w:separator/>
      </w:r>
    </w:p>
  </w:footnote>
  <w:footnote w:type="continuationSeparator" w:id="0">
    <w:p w14:paraId="3D5B8A01" w14:textId="77777777" w:rsidR="00DA514F" w:rsidRDefault="00DA5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AE2A" w14:textId="77777777" w:rsidR="005F3435" w:rsidRDefault="00000000">
    <w:pPr>
      <w:pBdr>
        <w:top w:val="nil"/>
        <w:left w:val="nil"/>
        <w:bottom w:val="nil"/>
        <w:right w:val="nil"/>
        <w:between w:val="nil"/>
      </w:pBdr>
      <w:tabs>
        <w:tab w:val="center" w:pos="4513"/>
        <w:tab w:val="right" w:pos="9026"/>
      </w:tabs>
      <w:spacing w:after="0" w:line="240" w:lineRule="auto"/>
      <w:rPr>
        <w:rFonts w:eastAsia="Calibri"/>
        <w:color w:val="000000"/>
        <w:szCs w:val="22"/>
      </w:rPr>
    </w:pPr>
    <w:r>
      <w:rPr>
        <w:rFonts w:eastAsia="Calibri"/>
        <w:color w:val="000000"/>
        <w:szCs w:val="22"/>
      </w:rPr>
      <w:pict w14:anchorId="662CC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454.5pt;height:181.8pt;rotation:315;z-index:-251657728;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1C04" w14:textId="77777777" w:rsidR="005F3435" w:rsidRDefault="00000000">
    <w:pPr>
      <w:pBdr>
        <w:top w:val="nil"/>
        <w:left w:val="nil"/>
        <w:bottom w:val="nil"/>
        <w:right w:val="nil"/>
        <w:between w:val="nil"/>
      </w:pBdr>
      <w:tabs>
        <w:tab w:val="center" w:pos="4513"/>
        <w:tab w:val="right" w:pos="9026"/>
      </w:tabs>
      <w:spacing w:after="0" w:line="240" w:lineRule="auto"/>
      <w:rPr>
        <w:rFonts w:eastAsia="Calibri"/>
        <w:color w:val="000000"/>
        <w:szCs w:val="22"/>
      </w:rPr>
    </w:pPr>
    <w:r>
      <w:rPr>
        <w:noProof/>
      </w:rPr>
      <w:drawing>
        <wp:anchor distT="0" distB="0" distL="118745" distR="118745" simplePos="0" relativeHeight="251656704" behindDoc="0" locked="0" layoutInCell="1" hidden="0" allowOverlap="1" wp14:anchorId="5EB16EA8" wp14:editId="57EF1C44">
          <wp:simplePos x="0" y="0"/>
          <wp:positionH relativeFrom="column">
            <wp:posOffset>-528319</wp:posOffset>
          </wp:positionH>
          <wp:positionV relativeFrom="paragraph">
            <wp:posOffset>-342264</wp:posOffset>
          </wp:positionV>
          <wp:extent cx="6771005" cy="1132205"/>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71005" cy="11322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8CAD" w14:textId="77777777" w:rsidR="005F3435" w:rsidRDefault="00000000">
    <w:pPr>
      <w:pBdr>
        <w:top w:val="nil"/>
        <w:left w:val="nil"/>
        <w:bottom w:val="nil"/>
        <w:right w:val="nil"/>
        <w:between w:val="nil"/>
      </w:pBdr>
      <w:tabs>
        <w:tab w:val="center" w:pos="4513"/>
        <w:tab w:val="right" w:pos="9026"/>
      </w:tabs>
      <w:spacing w:after="0" w:line="240" w:lineRule="auto"/>
      <w:rPr>
        <w:rFonts w:eastAsia="Calibri"/>
        <w:color w:val="000000"/>
        <w:szCs w:val="22"/>
      </w:rPr>
    </w:pPr>
    <w:r>
      <w:rPr>
        <w:rFonts w:eastAsia="Calibri"/>
        <w:color w:val="000000"/>
        <w:szCs w:val="22"/>
      </w:rPr>
      <w:pict w14:anchorId="0B1C3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454.5pt;height:181.8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D45E5"/>
    <w:multiLevelType w:val="multilevel"/>
    <w:tmpl w:val="5EB25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929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35"/>
    <w:rsid w:val="005F3435"/>
    <w:rsid w:val="00604AD6"/>
    <w:rsid w:val="00A45095"/>
    <w:rsid w:val="00B0563C"/>
    <w:rsid w:val="00DA514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91AA8EB"/>
  <w15:docId w15:val="{B4092D54-69DE-439F-A1EB-07FDFCC7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zh-CN"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kern w:val="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BodyText">
    <w:name w:val="Body Text"/>
    <w:basedOn w:val="Normal"/>
    <w:qFormat/>
    <w:pPr>
      <w:spacing w:after="120"/>
    </w:pPr>
  </w:style>
  <w:style w:type="character" w:styleId="CommentReference">
    <w:name w:val="annotation reference"/>
    <w:basedOn w:val="DefaultParagraphFont"/>
    <w:uiPriority w:val="99"/>
    <w:semiHidden/>
    <w:unhideWhenUsed/>
    <w:qFormat/>
    <w:rPr>
      <w:sz w:val="21"/>
      <w:szCs w:val="21"/>
    </w:rPr>
  </w:style>
  <w:style w:type="paragraph" w:styleId="CommentText">
    <w:name w:val="annotation text"/>
    <w:basedOn w:val="Normal"/>
    <w:uiPriority w:val="99"/>
    <w:semiHidden/>
    <w:unhideWhenUsed/>
    <w:qFormat/>
    <w:pPr>
      <w:jc w:val="left"/>
    </w:pPr>
  </w:style>
  <w:style w:type="paragraph" w:styleId="Footer">
    <w:name w:val="footer"/>
    <w:basedOn w:val="Normal"/>
    <w:link w:val="FooterChar"/>
    <w:qFormat/>
    <w:pPr>
      <w:tabs>
        <w:tab w:val="center" w:pos="4513"/>
        <w:tab w:val="right" w:pos="9026"/>
      </w:tabs>
      <w:spacing w:after="0" w:line="240" w:lineRule="auto"/>
    </w:pPr>
  </w:style>
  <w:style w:type="paragraph" w:styleId="Header">
    <w:name w:val="header"/>
    <w:basedOn w:val="Normal"/>
    <w:link w:val="HeaderChar"/>
    <w:qFormat/>
    <w:pPr>
      <w:tabs>
        <w:tab w:val="center" w:pos="4513"/>
        <w:tab w:val="right" w:pos="9026"/>
      </w:tabs>
      <w:spacing w:after="0" w:line="240" w:lineRule="auto"/>
    </w:pPr>
  </w:style>
  <w:style w:type="character" w:styleId="Hyperlink">
    <w:name w:val="Hyperlink"/>
    <w:basedOn w:val="DefaultParagraphFont"/>
    <w:qFormat/>
    <w:rPr>
      <w:color w:val="0563C1" w:themeColor="hyperlink"/>
      <w:u w:val="single"/>
    </w:rPr>
  </w:style>
  <w:style w:type="paragraph" w:styleId="NormalWeb">
    <w:name w:val="Normal (Web)"/>
    <w:basedOn w:val="Normal"/>
    <w:uiPriority w:val="99"/>
    <w:semiHidden/>
    <w:unhideWhenUsed/>
    <w:qFormat/>
    <w:rPr>
      <w:sz w:val="24"/>
    </w:rPr>
  </w:style>
  <w:style w:type="paragraph" w:styleId="ListParagraph">
    <w:name w:val="List Paragraph"/>
    <w:basedOn w:val="Normal"/>
    <w:uiPriority w:val="72"/>
    <w:qFormat/>
    <w:pPr>
      <w:ind w:left="720"/>
      <w:contextualSpacing/>
    </w:pPr>
  </w:style>
  <w:style w:type="character" w:customStyle="1" w:styleId="BalloonTextChar">
    <w:name w:val="Balloon Text Char"/>
    <w:basedOn w:val="DefaultParagraphFont"/>
    <w:link w:val="BalloonText"/>
    <w:qFormat/>
    <w:rPr>
      <w:rFonts w:ascii="Segoe UI" w:eastAsiaTheme="minorEastAsia" w:hAnsi="Segoe UI" w:cs="Segoe UI"/>
      <w:kern w:val="2"/>
      <w:sz w:val="18"/>
      <w:szCs w:val="18"/>
      <w:lang w:eastAsia="zh-CN"/>
    </w:rPr>
  </w:style>
  <w:style w:type="character" w:customStyle="1" w:styleId="HeaderChar">
    <w:name w:val="Header Char"/>
    <w:basedOn w:val="DefaultParagraphFont"/>
    <w:link w:val="Header"/>
    <w:qFormat/>
    <w:rPr>
      <w:rFonts w:eastAsiaTheme="minorEastAsia"/>
      <w:kern w:val="2"/>
      <w:sz w:val="22"/>
      <w:szCs w:val="24"/>
      <w:lang w:eastAsia="zh-CN"/>
    </w:rPr>
  </w:style>
  <w:style w:type="character" w:customStyle="1" w:styleId="FooterChar">
    <w:name w:val="Footer Char"/>
    <w:basedOn w:val="DefaultParagraphFont"/>
    <w:link w:val="Footer"/>
    <w:qFormat/>
    <w:rPr>
      <w:rFonts w:eastAsiaTheme="minorEastAsia"/>
      <w:kern w:val="2"/>
      <w:sz w:val="22"/>
      <w:szCs w:val="24"/>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5TTUTwuL6nqjlnFTIImpVwYFKg==">AMUW2mVJm7xsj09hTOxLOWZOiy4myB1RIEZ3G3hiY0yOE15ZCpxBZdX7fCenAuI1zejjKtZ/hrW/dVi1xavDopzGONnjJ92ds+Ol+I/ZWiAlui9tOmRqzDw=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Khong</dc:creator>
  <cp:lastModifiedBy>Low Lay Chen</cp:lastModifiedBy>
  <cp:revision>2</cp:revision>
  <dcterms:created xsi:type="dcterms:W3CDTF">2025-07-30T06:50:00Z</dcterms:created>
  <dcterms:modified xsi:type="dcterms:W3CDTF">2025-07-30T06:50:00Z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